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923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6379"/>
      </w:tblGrid>
      <w:tr w:rsidR="00141FDD" w:rsidRPr="00AB337A" w14:paraId="1909C2C9" w14:textId="77777777" w:rsidTr="00AD2907">
        <w:tc>
          <w:tcPr>
            <w:tcW w:w="3544" w:type="dxa"/>
          </w:tcPr>
          <w:p w14:paraId="0F2DE8AC" w14:textId="14BA6E9D" w:rsidR="00141FDD" w:rsidRPr="00AB337A" w:rsidRDefault="00141FDD" w:rsidP="00AD2907">
            <w:pPr>
              <w:jc w:val="center"/>
              <w:rPr>
                <w:sz w:val="26"/>
                <w:szCs w:val="26"/>
              </w:rPr>
            </w:pPr>
            <w:r w:rsidRPr="00AB337A">
              <w:rPr>
                <w:sz w:val="26"/>
                <w:szCs w:val="26"/>
              </w:rPr>
              <w:t>BỘ QUỐC PHÒNG</w:t>
            </w:r>
          </w:p>
        </w:tc>
        <w:tc>
          <w:tcPr>
            <w:tcW w:w="6379" w:type="dxa"/>
          </w:tcPr>
          <w:p w14:paraId="6F43D9DC" w14:textId="7A931B1E" w:rsidR="00141FDD" w:rsidRPr="00AB337A" w:rsidRDefault="00393C4F" w:rsidP="00AD2907">
            <w:pPr>
              <w:jc w:val="center"/>
              <w:rPr>
                <w:b/>
                <w:bCs/>
                <w:sz w:val="26"/>
                <w:szCs w:val="26"/>
              </w:rPr>
            </w:pPr>
            <w:r w:rsidRPr="00AB337A">
              <w:rPr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141FDD" w:rsidRPr="00AB337A" w14:paraId="34226B23" w14:textId="77777777" w:rsidTr="00AD2907">
        <w:tc>
          <w:tcPr>
            <w:tcW w:w="3544" w:type="dxa"/>
          </w:tcPr>
          <w:p w14:paraId="40B6E033" w14:textId="3297C318" w:rsidR="00141FDD" w:rsidRPr="00AB337A" w:rsidRDefault="006037E9" w:rsidP="00AD2907">
            <w:pPr>
              <w:jc w:val="center"/>
              <w:rPr>
                <w:b/>
                <w:bCs/>
                <w:sz w:val="26"/>
                <w:szCs w:val="26"/>
              </w:rPr>
            </w:pPr>
            <w:r w:rsidRPr="00AB337A">
              <w:rPr>
                <w:b/>
                <w:bCs/>
                <w:noProof/>
                <w:sz w:val="26"/>
                <w:szCs w:val="26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AE6900" wp14:editId="2260420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195580</wp:posOffset>
                      </wp:positionV>
                      <wp:extent cx="1327785" cy="0"/>
                      <wp:effectExtent l="0" t="0" r="24765" b="19050"/>
                      <wp:wrapNone/>
                      <wp:docPr id="1" name="Đường nối Thẳng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2778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2E1133F" id="Đường nối Thẳng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3pt,15.4pt" to="134.8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141FDD" w:rsidRPr="00AB337A">
              <w:rPr>
                <w:b/>
                <w:sz w:val="26"/>
                <w:szCs w:val="26"/>
              </w:rPr>
              <w:t>HỌC VIỆN QUÂN Y</w:t>
            </w:r>
          </w:p>
          <w:p w14:paraId="26826838" w14:textId="4091C0A1" w:rsidR="00393C4F" w:rsidRPr="00AB337A" w:rsidRDefault="00393C4F" w:rsidP="00AD2907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379" w:type="dxa"/>
          </w:tcPr>
          <w:p w14:paraId="5634131F" w14:textId="2388DF98" w:rsidR="00141FDD" w:rsidRDefault="00393C4F" w:rsidP="00AD2907">
            <w:pPr>
              <w:jc w:val="center"/>
              <w:rPr>
                <w:b/>
                <w:bCs/>
                <w:sz w:val="26"/>
                <w:szCs w:val="26"/>
              </w:rPr>
            </w:pPr>
            <w:r w:rsidRPr="00AB337A">
              <w:rPr>
                <w:b/>
                <w:sz w:val="26"/>
                <w:szCs w:val="26"/>
              </w:rPr>
              <w:t>Độc lập – Tự do – Hạnh phúc</w:t>
            </w:r>
          </w:p>
          <w:p w14:paraId="73E505F5" w14:textId="27C86A6F" w:rsidR="00AD2907" w:rsidRPr="00AB337A" w:rsidRDefault="006037E9" w:rsidP="00AD2907">
            <w:pPr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 w:rsidRPr="00AB337A">
              <w:rPr>
                <w:b/>
                <w:bCs/>
                <w:noProof/>
                <w:sz w:val="26"/>
                <w:szCs w:val="26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7023B26" wp14:editId="36C782F6">
                      <wp:simplePos x="0" y="0"/>
                      <wp:positionH relativeFrom="column">
                        <wp:posOffset>935881</wp:posOffset>
                      </wp:positionH>
                      <wp:positionV relativeFrom="paragraph">
                        <wp:posOffset>10795</wp:posOffset>
                      </wp:positionV>
                      <wp:extent cx="2026920" cy="0"/>
                      <wp:effectExtent l="0" t="0" r="30480" b="19050"/>
                      <wp:wrapNone/>
                      <wp:docPr id="2" name="Đường nối Thẳng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269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DA7995" id="Đường nối Thẳng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7pt,.85pt" to="233.3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067F3E">
              <w:rPr>
                <w:i/>
              </w:rPr>
              <w:t xml:space="preserve">Hà </w:t>
            </w:r>
            <w:r w:rsidR="00067F3E">
              <w:rPr>
                <w:i/>
                <w:lang w:val="vi-VN"/>
              </w:rPr>
              <w:t>N</w:t>
            </w:r>
            <w:r w:rsidR="00AD2907" w:rsidRPr="003D7046">
              <w:rPr>
                <w:i/>
              </w:rPr>
              <w:t>ộ</w:t>
            </w:r>
            <w:r w:rsidR="00AA696F">
              <w:rPr>
                <w:bCs/>
                <w:i/>
              </w:rPr>
              <w:t xml:space="preserve">i, ngày </w:t>
            </w:r>
            <w:r w:rsidR="00016E00">
              <w:rPr>
                <w:bCs/>
                <w:i/>
                <w:lang w:val="en-GB"/>
              </w:rPr>
              <w:t xml:space="preserve">  </w:t>
            </w:r>
            <w:r w:rsidR="00AA696F">
              <w:rPr>
                <w:bCs/>
                <w:i/>
                <w:lang w:val="vi-VN"/>
              </w:rPr>
              <w:t xml:space="preserve"> </w:t>
            </w:r>
            <w:r w:rsidR="00AA696F">
              <w:rPr>
                <w:bCs/>
                <w:i/>
              </w:rPr>
              <w:t xml:space="preserve">tháng </w:t>
            </w:r>
            <w:r w:rsidR="00016E00">
              <w:rPr>
                <w:bCs/>
                <w:i/>
                <w:lang w:val="en-GB"/>
              </w:rPr>
              <w:t>05</w:t>
            </w:r>
            <w:r w:rsidR="00AA696F">
              <w:rPr>
                <w:bCs/>
                <w:i/>
              </w:rPr>
              <w:t xml:space="preserve"> năm </w:t>
            </w:r>
            <w:r w:rsidR="00260171">
              <w:rPr>
                <w:bCs/>
                <w:i/>
                <w:lang w:val="vi-VN"/>
              </w:rPr>
              <w:t>2026</w:t>
            </w:r>
          </w:p>
        </w:tc>
      </w:tr>
    </w:tbl>
    <w:p w14:paraId="2C4E0DFA" w14:textId="423F701A" w:rsidR="003D7046" w:rsidRPr="003D7046" w:rsidRDefault="003D7046" w:rsidP="003D7046">
      <w:pPr>
        <w:spacing w:before="120" w:after="0" w:line="240" w:lineRule="auto"/>
        <w:ind w:left="2880"/>
        <w:jc w:val="center"/>
        <w:rPr>
          <w:bCs/>
          <w:i/>
        </w:rPr>
      </w:pPr>
      <w:r>
        <w:rPr>
          <w:i/>
        </w:rPr>
        <w:t xml:space="preserve">             </w:t>
      </w:r>
    </w:p>
    <w:p w14:paraId="57F4F226" w14:textId="799BD97D" w:rsidR="00DE2075" w:rsidRDefault="003D7046" w:rsidP="00AB337A">
      <w:pPr>
        <w:spacing w:after="0" w:line="360" w:lineRule="auto"/>
        <w:jc w:val="center"/>
      </w:pPr>
      <w:r>
        <w:rPr>
          <w:b/>
          <w:bCs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F39C26" wp14:editId="7E338983">
                <wp:simplePos x="0" y="0"/>
                <wp:positionH relativeFrom="column">
                  <wp:posOffset>2164156</wp:posOffset>
                </wp:positionH>
                <wp:positionV relativeFrom="paragraph">
                  <wp:posOffset>240406</wp:posOffset>
                </wp:positionV>
                <wp:extent cx="1345391" cy="0"/>
                <wp:effectExtent l="0" t="0" r="2667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53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80DD6D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0.4pt,18.95pt" to="276.3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 w:rsidR="00DD2801" w:rsidRPr="00DD2801">
        <w:rPr>
          <w:b/>
        </w:rPr>
        <w:t>TRÍCH YẾU LUẬN ÁN TIẾN SĨ</w:t>
      </w:r>
    </w:p>
    <w:p w14:paraId="7F7393FB" w14:textId="0AF611A4" w:rsidR="006037E9" w:rsidRPr="00AA696F" w:rsidRDefault="006037E9" w:rsidP="00AA696F">
      <w:pPr>
        <w:spacing w:after="0" w:line="276" w:lineRule="auto"/>
        <w:jc w:val="both"/>
        <w:rPr>
          <w:b/>
        </w:rPr>
      </w:pPr>
      <w:r w:rsidRPr="00AA696F">
        <w:rPr>
          <w:b/>
        </w:rPr>
        <w:t>1. Hành chính:</w:t>
      </w:r>
    </w:p>
    <w:p w14:paraId="0D793076" w14:textId="5CECA66F" w:rsidR="00DD2801" w:rsidRPr="00AA696F" w:rsidRDefault="006037E9" w:rsidP="00AA696F">
      <w:pPr>
        <w:spacing w:after="0" w:line="276" w:lineRule="auto"/>
        <w:jc w:val="both"/>
        <w:rPr>
          <w:lang w:val="vi-VN"/>
        </w:rPr>
      </w:pPr>
      <w:r w:rsidRPr="00AA696F">
        <w:t>-</w:t>
      </w:r>
      <w:r w:rsidR="007632F6">
        <w:rPr>
          <w:lang w:val="vi-VN"/>
        </w:rPr>
        <w:t xml:space="preserve">  </w:t>
      </w:r>
      <w:r w:rsidR="00096155" w:rsidRPr="00AA696F">
        <w:t>Họ tên NCS:</w:t>
      </w:r>
      <w:r w:rsidR="00FF0DBE" w:rsidRPr="00AA696F">
        <w:t xml:space="preserve"> </w:t>
      </w:r>
      <w:r w:rsidR="00096155" w:rsidRPr="00AA696F">
        <w:t xml:space="preserve"> </w:t>
      </w:r>
      <w:r w:rsidR="00AA696F" w:rsidRPr="00AA696F">
        <w:rPr>
          <w:lang w:val="vi-VN"/>
        </w:rPr>
        <w:t>Nguyễn Hữu Hồng Chương</w:t>
      </w:r>
    </w:p>
    <w:p w14:paraId="32BA5574" w14:textId="36295255" w:rsidR="00957CA8" w:rsidRPr="00AA696F" w:rsidRDefault="006037E9" w:rsidP="00AA696F">
      <w:pPr>
        <w:spacing w:after="0" w:line="276" w:lineRule="auto"/>
        <w:jc w:val="both"/>
        <w:rPr>
          <w:bCs/>
          <w:i/>
          <w:iCs/>
          <w:lang w:val="vi-VN"/>
        </w:rPr>
      </w:pPr>
      <w:r w:rsidRPr="00AA696F">
        <w:t>-</w:t>
      </w:r>
      <w:r w:rsidR="007632F6">
        <w:rPr>
          <w:lang w:val="vi-VN"/>
        </w:rPr>
        <w:t xml:space="preserve"> </w:t>
      </w:r>
      <w:r w:rsidR="00957CA8" w:rsidRPr="00AA696F">
        <w:t>Tên luận án:</w:t>
      </w:r>
      <w:r w:rsidR="00AA696F" w:rsidRPr="00AA696F">
        <w:rPr>
          <w:lang w:val="vi-VN"/>
        </w:rPr>
        <w:t xml:space="preserve"> Nghiên cứu đặc điểm hình thái nhĩ trái, nồng độ Matrix Metalloproteinase-2, Osteopontin và NT-proBNP huyết tương ở bệnh nhân rung nhĩ được điều trị bằng năng lượng sóng tần số </w:t>
      </w:r>
      <w:r w:rsidR="007632F6">
        <w:rPr>
          <w:lang w:val="vi-VN"/>
        </w:rPr>
        <w:t>radio.</w:t>
      </w:r>
    </w:p>
    <w:p w14:paraId="4940B059" w14:textId="1FE16480" w:rsidR="00AD2907" w:rsidRPr="00AA696F" w:rsidRDefault="006037E9" w:rsidP="00AA696F">
      <w:pPr>
        <w:spacing w:after="0" w:line="276" w:lineRule="auto"/>
        <w:jc w:val="both"/>
        <w:rPr>
          <w:lang w:val="vi-VN"/>
        </w:rPr>
      </w:pPr>
      <w:r w:rsidRPr="00AA696F">
        <w:t>-</w:t>
      </w:r>
      <w:r w:rsidR="007632F6">
        <w:rPr>
          <w:lang w:val="vi-VN"/>
        </w:rPr>
        <w:t xml:space="preserve"> </w:t>
      </w:r>
      <w:r w:rsidR="00CE1024" w:rsidRPr="00AA696F">
        <w:t>N</w:t>
      </w:r>
      <w:r w:rsidR="00A712E3" w:rsidRPr="00AA696F">
        <w:t>gành:</w:t>
      </w:r>
      <w:r w:rsidR="00AA696F" w:rsidRPr="00AA696F">
        <w:t xml:space="preserve"> </w:t>
      </w:r>
      <w:r w:rsidR="00AA696F" w:rsidRPr="00AA696F">
        <w:rPr>
          <w:lang w:val="vi-VN"/>
        </w:rPr>
        <w:t>Nội khoa</w:t>
      </w:r>
    </w:p>
    <w:p w14:paraId="6DA47783" w14:textId="24D9462A" w:rsidR="00A712E3" w:rsidRPr="00AA696F" w:rsidRDefault="006037E9" w:rsidP="00AA696F">
      <w:pPr>
        <w:spacing w:after="0" w:line="276" w:lineRule="auto"/>
        <w:jc w:val="both"/>
        <w:rPr>
          <w:lang w:val="vi-VN"/>
        </w:rPr>
      </w:pPr>
      <w:r w:rsidRPr="00AA696F">
        <w:t>-</w:t>
      </w:r>
      <w:r w:rsidR="007632F6">
        <w:rPr>
          <w:lang w:val="vi-VN"/>
        </w:rPr>
        <w:t xml:space="preserve"> </w:t>
      </w:r>
      <w:r w:rsidR="00A712E3" w:rsidRPr="00AA696F">
        <w:t xml:space="preserve">Mã số: </w:t>
      </w:r>
      <w:r w:rsidR="00AA696F" w:rsidRPr="00AA696F">
        <w:rPr>
          <w:lang w:val="vi-VN"/>
        </w:rPr>
        <w:t>9 72 01 07</w:t>
      </w:r>
    </w:p>
    <w:p w14:paraId="24499A95" w14:textId="3E656D8F" w:rsidR="00DE2075" w:rsidRPr="00AA696F" w:rsidRDefault="006037E9" w:rsidP="00AA696F">
      <w:pPr>
        <w:spacing w:after="0" w:line="276" w:lineRule="auto"/>
        <w:jc w:val="both"/>
        <w:rPr>
          <w:lang w:val="vi-VN"/>
        </w:rPr>
      </w:pPr>
      <w:r w:rsidRPr="00AA696F">
        <w:t>-</w:t>
      </w:r>
      <w:r w:rsidR="007632F6">
        <w:rPr>
          <w:lang w:val="vi-VN"/>
        </w:rPr>
        <w:t xml:space="preserve"> </w:t>
      </w:r>
      <w:r w:rsidR="003D7046" w:rsidRPr="00AA696F">
        <w:t>Cán bộ</w:t>
      </w:r>
      <w:r w:rsidR="00AB337A" w:rsidRPr="00AA696F">
        <w:t xml:space="preserve"> hướng dẫn:</w:t>
      </w:r>
      <w:r w:rsidR="00AA696F" w:rsidRPr="00AA696F">
        <w:rPr>
          <w:lang w:val="vi-VN"/>
        </w:rPr>
        <w:t xml:space="preserve"> 1. PGS. TS Lường Công Thức – Học viện Quân y</w:t>
      </w:r>
    </w:p>
    <w:p w14:paraId="341EEE92" w14:textId="5428D88C" w:rsidR="00AA696F" w:rsidRPr="00AA696F" w:rsidRDefault="00AA696F" w:rsidP="00AA696F">
      <w:pPr>
        <w:spacing w:after="0" w:line="276" w:lineRule="auto"/>
        <w:jc w:val="both"/>
        <w:rPr>
          <w:bCs/>
          <w:lang w:val="vi-VN"/>
        </w:rPr>
      </w:pPr>
      <w:r w:rsidRPr="00AA696F">
        <w:rPr>
          <w:lang w:val="vi-VN"/>
        </w:rPr>
        <w:t xml:space="preserve">                                </w:t>
      </w:r>
      <w:r w:rsidR="007632F6">
        <w:rPr>
          <w:lang w:val="vi-VN"/>
        </w:rPr>
        <w:t xml:space="preserve"> </w:t>
      </w:r>
      <w:r w:rsidRPr="00AA696F">
        <w:rPr>
          <w:lang w:val="vi-VN"/>
        </w:rPr>
        <w:t xml:space="preserve"> 2. TS Phạm Trần Linh – Bệnh viện Bạch Mai</w:t>
      </w:r>
    </w:p>
    <w:p w14:paraId="67CD59AA" w14:textId="5D690C5C" w:rsidR="00DE2075" w:rsidRPr="00AA696F" w:rsidRDefault="006037E9" w:rsidP="00AA696F">
      <w:pPr>
        <w:spacing w:after="0" w:line="276" w:lineRule="auto"/>
        <w:jc w:val="both"/>
        <w:rPr>
          <w:b/>
          <w:bCs/>
        </w:rPr>
      </w:pPr>
      <w:r w:rsidRPr="00AA696F">
        <w:rPr>
          <w:b/>
        </w:rPr>
        <w:t xml:space="preserve">2. </w:t>
      </w:r>
      <w:r w:rsidR="003C149A" w:rsidRPr="00AA696F">
        <w:rPr>
          <w:b/>
        </w:rPr>
        <w:t>Nội dung trích yế</w:t>
      </w:r>
      <w:r w:rsidRPr="00AA696F">
        <w:rPr>
          <w:b/>
        </w:rPr>
        <w:t>u luận án:</w:t>
      </w:r>
    </w:p>
    <w:p w14:paraId="0935B136" w14:textId="08DC142F" w:rsidR="003C149A" w:rsidRPr="00AA696F" w:rsidRDefault="003C149A" w:rsidP="00AA696F">
      <w:pPr>
        <w:spacing w:after="0" w:line="276" w:lineRule="auto"/>
        <w:jc w:val="both"/>
        <w:rPr>
          <w:bCs/>
        </w:rPr>
      </w:pPr>
      <w:r w:rsidRPr="00AA696F">
        <w:t xml:space="preserve">- </w:t>
      </w:r>
      <w:r w:rsidRPr="00AA696F">
        <w:rPr>
          <w:b/>
        </w:rPr>
        <w:t>Mục đích của luận án:</w:t>
      </w:r>
    </w:p>
    <w:p w14:paraId="7518E8A1" w14:textId="77777777" w:rsidR="00AA696F" w:rsidRPr="00AA696F" w:rsidRDefault="00AA696F" w:rsidP="00AA696F">
      <w:pPr>
        <w:numPr>
          <w:ilvl w:val="0"/>
          <w:numId w:val="1"/>
        </w:numPr>
        <w:spacing w:after="0" w:line="276" w:lineRule="auto"/>
        <w:jc w:val="both"/>
        <w:rPr>
          <w:rFonts w:eastAsia="Calibri"/>
        </w:rPr>
      </w:pPr>
      <w:r w:rsidRPr="00AA696F">
        <w:rPr>
          <w:rFonts w:eastAsia="Calibri"/>
        </w:rPr>
        <w:t>Khảo sát đặc điểm hình thái nhĩ trái, nồng độ Matrix Metalloproteinase-2, Osteopontin, NT-proBNP huyết tương và mối liên quan với đặc điểm lâm sàng ở bệnh nhân rung nhĩ.</w:t>
      </w:r>
    </w:p>
    <w:p w14:paraId="7DFF16A1" w14:textId="17B5CEDF" w:rsidR="00AA696F" w:rsidRPr="00AA696F" w:rsidRDefault="00AA696F" w:rsidP="00AA696F">
      <w:pPr>
        <w:numPr>
          <w:ilvl w:val="0"/>
          <w:numId w:val="1"/>
        </w:numPr>
        <w:spacing w:after="0" w:line="276" w:lineRule="auto"/>
        <w:jc w:val="both"/>
        <w:rPr>
          <w:rFonts w:eastAsia="Calibri"/>
        </w:rPr>
      </w:pPr>
      <w:r w:rsidRPr="00AA696F">
        <w:rPr>
          <w:rFonts w:eastAsia="Calibri"/>
        </w:rPr>
        <w:t>Đánh giá kết quả điều trị rung nhĩ bằng năng lượng sóng tần số radio và mối liên quan với hình thái nhĩ trái, nồng độ Matrix Metallo</w:t>
      </w:r>
      <w:r w:rsidR="005F549C">
        <w:rPr>
          <w:rFonts w:eastAsia="Calibri"/>
          <w:lang w:val="vi-VN"/>
        </w:rPr>
        <w:t>proteinase-</w:t>
      </w:r>
      <w:r w:rsidRPr="00AA696F">
        <w:rPr>
          <w:rFonts w:eastAsia="Calibri"/>
        </w:rPr>
        <w:t xml:space="preserve">2, Osteopontin, </w:t>
      </w:r>
      <w:r w:rsidR="005F549C">
        <w:rPr>
          <w:rFonts w:eastAsia="Calibri"/>
          <w:lang w:val="vi-VN"/>
        </w:rPr>
        <w:t>NT-</w:t>
      </w:r>
      <w:r w:rsidRPr="00AA696F">
        <w:rPr>
          <w:rFonts w:eastAsia="Calibri"/>
        </w:rPr>
        <w:t>proBNP huyết tương.</w:t>
      </w:r>
    </w:p>
    <w:p w14:paraId="05B8C291" w14:textId="24FD8233" w:rsidR="002F55AC" w:rsidRPr="00AA696F" w:rsidRDefault="002F55AC" w:rsidP="00AA696F">
      <w:pPr>
        <w:spacing w:after="0" w:line="276" w:lineRule="auto"/>
        <w:jc w:val="both"/>
      </w:pPr>
      <w:r w:rsidRPr="00AA696F">
        <w:t xml:space="preserve">- </w:t>
      </w:r>
      <w:r w:rsidRPr="00AA696F">
        <w:rPr>
          <w:b/>
        </w:rPr>
        <w:t>Đối tượng nghiên cứu:</w:t>
      </w:r>
      <w:r w:rsidR="00E04FAE" w:rsidRPr="00AA696F">
        <w:t xml:space="preserve"> </w:t>
      </w:r>
      <w:r w:rsidR="00AA696F" w:rsidRPr="00AA696F">
        <w:rPr>
          <w:rFonts w:eastAsia="Times New Roman"/>
          <w:lang w:val="pt-BR"/>
        </w:rPr>
        <w:t xml:space="preserve">Nghiên cứu </w:t>
      </w:r>
      <w:r w:rsidR="00AA696F" w:rsidRPr="00AA696F">
        <w:rPr>
          <w:rFonts w:eastAsia="Times New Roman"/>
          <w:lang w:val="vi-VN"/>
        </w:rPr>
        <w:t>tiến hành trên</w:t>
      </w:r>
      <w:r w:rsidR="00AA696F" w:rsidRPr="00AA696F">
        <w:rPr>
          <w:rFonts w:eastAsia="Times New Roman"/>
          <w:lang w:val="pt-BR"/>
        </w:rPr>
        <w:t xml:space="preserve"> 110 bệnh nhân được chẩn đoán xác định rung nhĩ cơn hoặc rung nhĩ bền bỉ </w:t>
      </w:r>
      <w:r w:rsidR="00AA696F" w:rsidRPr="00AA696F">
        <w:rPr>
          <w:rFonts w:eastAsia="Times New Roman"/>
          <w:lang w:val="vi-VN"/>
        </w:rPr>
        <w:t xml:space="preserve">có chỉ định và </w:t>
      </w:r>
      <w:r w:rsidR="00AA696F" w:rsidRPr="00AA696F">
        <w:rPr>
          <w:rFonts w:eastAsia="Times New Roman"/>
          <w:lang w:val="pt-BR"/>
        </w:rPr>
        <w:t xml:space="preserve">đều được triệt đốt bằng năng lượng sóng tần số radio tại BVQY 103, Bệnh viện Bạch Mai, Bệnh viện Tim Hà </w:t>
      </w:r>
      <w:r w:rsidR="00AA696F" w:rsidRPr="00AA696F">
        <w:rPr>
          <w:rFonts w:eastAsia="Times New Roman"/>
          <w:lang w:val="vi-VN"/>
        </w:rPr>
        <w:t>Nội,</w:t>
      </w:r>
      <w:r w:rsidR="00AA696F" w:rsidRPr="00AA696F">
        <w:rPr>
          <w:rFonts w:eastAsia="Times New Roman"/>
          <w:lang w:val="pt-BR"/>
        </w:rPr>
        <w:t xml:space="preserve"> </w:t>
      </w:r>
      <w:r w:rsidR="00AA696F" w:rsidRPr="00AA696F">
        <w:rPr>
          <w:rFonts w:eastAsia="Times New Roman"/>
          <w:lang w:val="vi-VN"/>
        </w:rPr>
        <w:t>thời gian từ</w:t>
      </w:r>
      <w:r w:rsidR="00AA696F" w:rsidRPr="00AA696F">
        <w:rPr>
          <w:rFonts w:eastAsia="Times New Roman"/>
          <w:lang w:val="pt-BR"/>
        </w:rPr>
        <w:t xml:space="preserve"> </w:t>
      </w:r>
      <w:r w:rsidR="00AA696F" w:rsidRPr="00AA696F">
        <w:rPr>
          <w:rFonts w:eastAsia="Times New Roman"/>
          <w:lang w:val="vi-VN"/>
        </w:rPr>
        <w:t xml:space="preserve">tháng </w:t>
      </w:r>
      <w:r w:rsidR="00AA696F" w:rsidRPr="00AA696F">
        <w:rPr>
          <w:rFonts w:eastAsia="Times New Roman"/>
          <w:lang w:val="pt-BR"/>
        </w:rPr>
        <w:t>01/2021</w:t>
      </w:r>
      <w:r w:rsidR="00AA696F" w:rsidRPr="00AA696F">
        <w:rPr>
          <w:rFonts w:eastAsia="Times New Roman"/>
          <w:lang w:val="vi-VN"/>
        </w:rPr>
        <w:t xml:space="preserve"> đến tháng </w:t>
      </w:r>
      <w:r w:rsidR="00AA696F" w:rsidRPr="00AA696F">
        <w:rPr>
          <w:rFonts w:eastAsia="Times New Roman"/>
          <w:lang w:val="pt-BR"/>
        </w:rPr>
        <w:t>12/2024</w:t>
      </w:r>
    </w:p>
    <w:p w14:paraId="2718BE93" w14:textId="07850679" w:rsidR="002F55AC" w:rsidRPr="007632F6" w:rsidRDefault="002F55AC" w:rsidP="00AA696F">
      <w:pPr>
        <w:spacing w:after="0" w:line="276" w:lineRule="auto"/>
        <w:jc w:val="both"/>
        <w:rPr>
          <w:lang w:val="vi-VN"/>
        </w:rPr>
      </w:pPr>
      <w:r w:rsidRPr="00AA696F">
        <w:t xml:space="preserve">- </w:t>
      </w:r>
      <w:r w:rsidRPr="00AA696F">
        <w:rPr>
          <w:b/>
        </w:rPr>
        <w:t>Phương pháp nghiên cứu:</w:t>
      </w:r>
      <w:r w:rsidR="00A2565B" w:rsidRPr="00AA696F">
        <w:t xml:space="preserve"> </w:t>
      </w:r>
      <w:r w:rsidR="00AA696F" w:rsidRPr="00AA696F">
        <w:rPr>
          <w:lang w:val="pt-BR"/>
        </w:rPr>
        <w:t>Nghiên cứu mô tả cắt ngang</w:t>
      </w:r>
      <w:r w:rsidR="00016E00">
        <w:rPr>
          <w:lang w:val="pt-BR"/>
        </w:rPr>
        <w:t xml:space="preserve"> có đối chiếu nhóm chứng để khảo sát hình thái nhĩ trái và nồng độ NT-proBNP, MMP-2 và OPN ở 110 bệ</w:t>
      </w:r>
      <w:r w:rsidR="00C67991">
        <w:rPr>
          <w:lang w:val="pt-BR"/>
        </w:rPr>
        <w:t>nh nhân rung nhĩ; t</w:t>
      </w:r>
      <w:r w:rsidR="00AA696F" w:rsidRPr="00AA696F">
        <w:rPr>
          <w:lang w:val="pt-BR"/>
        </w:rPr>
        <w:t>heo dõi dọ</w:t>
      </w:r>
      <w:r w:rsidR="00016E00">
        <w:rPr>
          <w:lang w:val="pt-BR"/>
        </w:rPr>
        <w:t>c sau can thiệp để đánh giá kết quả RFA và yếu tố liên quan đến tái phát ở 54 bệnh nhân có đủ dữ liệu tái khám.</w:t>
      </w:r>
    </w:p>
    <w:p w14:paraId="6059E5D7" w14:textId="0604E599" w:rsidR="002F55AC" w:rsidRPr="00AA696F" w:rsidRDefault="002F55AC" w:rsidP="00AA696F">
      <w:pPr>
        <w:spacing w:after="0" w:line="276" w:lineRule="auto"/>
        <w:jc w:val="both"/>
        <w:rPr>
          <w:b/>
          <w:bCs/>
        </w:rPr>
      </w:pPr>
      <w:r w:rsidRPr="00AA696F">
        <w:rPr>
          <w:b/>
        </w:rPr>
        <w:t>- Các kết quả chính và kết luận:</w:t>
      </w:r>
    </w:p>
    <w:p w14:paraId="341A9055" w14:textId="36622395" w:rsidR="00AA696F" w:rsidRPr="00AA696F" w:rsidRDefault="007632F6" w:rsidP="00AA696F">
      <w:pPr>
        <w:widowControl w:val="0"/>
        <w:spacing w:after="0" w:line="276" w:lineRule="auto"/>
        <w:jc w:val="both"/>
        <w:rPr>
          <w:rFonts w:eastAsia="Times New Roman"/>
        </w:rPr>
      </w:pPr>
      <w:r>
        <w:rPr>
          <w:rFonts w:eastAsia="Times New Roman"/>
          <w:lang w:val="vi-VN"/>
        </w:rPr>
        <w:t>+</w:t>
      </w:r>
      <w:r w:rsidR="00AA696F" w:rsidRPr="00AA696F">
        <w:rPr>
          <w:rFonts w:eastAsia="Times New Roman"/>
        </w:rPr>
        <w:t xml:space="preserve"> Kích thước nhĩ trái ở bệnh nhân rung nhĩ bền bỉ lớn hơn có ý nghĩa thống kê so với bệnh nhân rung nhĩ cơn. </w:t>
      </w:r>
    </w:p>
    <w:p w14:paraId="3558CD37" w14:textId="4A28EF1C" w:rsidR="00AA696F" w:rsidRPr="00AA696F" w:rsidRDefault="007632F6" w:rsidP="00AA696F">
      <w:pPr>
        <w:widowControl w:val="0"/>
        <w:spacing w:after="0" w:line="276" w:lineRule="auto"/>
        <w:jc w:val="both"/>
        <w:rPr>
          <w:rFonts w:eastAsia="Times New Roman"/>
          <w:lang w:val="vi-VN"/>
        </w:rPr>
      </w:pPr>
      <w:r>
        <w:rPr>
          <w:rFonts w:eastAsia="Times New Roman"/>
          <w:lang w:val="vi-VN"/>
        </w:rPr>
        <w:t>+</w:t>
      </w:r>
      <w:r w:rsidR="00AA696F" w:rsidRPr="00AA696F">
        <w:rPr>
          <w:rFonts w:eastAsia="Times New Roman"/>
        </w:rPr>
        <w:t xml:space="preserve"> Nồng độ NT-proBNP</w:t>
      </w:r>
      <w:r>
        <w:rPr>
          <w:rFonts w:eastAsia="Times New Roman"/>
        </w:rPr>
        <w:t xml:space="preserve"> ở nhóm bệnh nhân </w:t>
      </w:r>
      <w:r>
        <w:rPr>
          <w:rFonts w:eastAsia="Times New Roman"/>
          <w:lang w:val="vi-VN"/>
        </w:rPr>
        <w:t>rung nhĩ</w:t>
      </w:r>
      <w:r w:rsidR="00AA696F" w:rsidRPr="00AA696F">
        <w:rPr>
          <w:rFonts w:eastAsia="Times New Roman"/>
        </w:rPr>
        <w:t xml:space="preserve"> cao hơn có ý nghĩa thống kê </w:t>
      </w:r>
      <w:r w:rsidR="00AA696F" w:rsidRPr="00AA696F">
        <w:rPr>
          <w:rFonts w:eastAsia="Times New Roman"/>
          <w:lang w:val="vi-VN"/>
        </w:rPr>
        <w:t>so</w:t>
      </w:r>
      <w:r w:rsidR="00AA696F" w:rsidRPr="00AA696F">
        <w:rPr>
          <w:rFonts w:eastAsia="Times New Roman"/>
        </w:rPr>
        <w:t xml:space="preserve"> với nhóm chứng. Nồng độ này </w:t>
      </w:r>
      <w:r w:rsidR="00AA696F" w:rsidRPr="00AA696F">
        <w:rPr>
          <w:rFonts w:eastAsia="Times New Roman"/>
          <w:lang w:val="vi-VN"/>
        </w:rPr>
        <w:t xml:space="preserve">tương quan thuận với kích thước nhĩ trái, </w:t>
      </w:r>
      <w:r w:rsidR="00AA696F" w:rsidRPr="00AA696F">
        <w:rPr>
          <w:rFonts w:eastAsia="Times New Roman"/>
        </w:rPr>
        <w:t>cao hơn có ý nghĩa thống k</w:t>
      </w:r>
      <w:r w:rsidR="00514844">
        <w:rPr>
          <w:rFonts w:eastAsia="Times New Roman"/>
        </w:rPr>
        <w:t>ê ở nhóm bệnh nhân có nhĩ trái gi</w:t>
      </w:r>
      <w:r w:rsidR="00AA696F" w:rsidRPr="00AA696F">
        <w:rPr>
          <w:rFonts w:eastAsia="Times New Roman"/>
        </w:rPr>
        <w:t>ãn</w:t>
      </w:r>
      <w:r w:rsidR="00514844">
        <w:rPr>
          <w:rFonts w:eastAsia="Times New Roman"/>
        </w:rPr>
        <w:t xml:space="preserve"> so với nhóm có nhĩ trái không gi</w:t>
      </w:r>
      <w:r w:rsidR="00AA696F" w:rsidRPr="00AA696F">
        <w:rPr>
          <w:rFonts w:eastAsia="Times New Roman"/>
        </w:rPr>
        <w:t xml:space="preserve">ãn trên cả siêu âm tim và </w:t>
      </w:r>
      <w:r>
        <w:rPr>
          <w:rFonts w:eastAsia="Times New Roman"/>
          <w:lang w:val="vi-VN"/>
        </w:rPr>
        <w:t>CLVT.</w:t>
      </w:r>
    </w:p>
    <w:p w14:paraId="75F03560" w14:textId="7E1BB959" w:rsidR="00AA696F" w:rsidRPr="00AA696F" w:rsidRDefault="00AA696F" w:rsidP="00AA696F">
      <w:pPr>
        <w:widowControl w:val="0"/>
        <w:spacing w:after="0" w:line="276" w:lineRule="auto"/>
        <w:jc w:val="both"/>
        <w:rPr>
          <w:rFonts w:eastAsia="Times New Roman"/>
          <w:lang w:val="en-GB"/>
        </w:rPr>
      </w:pPr>
      <w:r w:rsidRPr="00AA696F">
        <w:rPr>
          <w:rFonts w:eastAsia="Times New Roman"/>
        </w:rPr>
        <w:t>- Nồng độ MMP-</w:t>
      </w:r>
      <w:r w:rsidR="005B33DD">
        <w:rPr>
          <w:rFonts w:eastAsia="Times New Roman"/>
        </w:rPr>
        <w:t>2</w:t>
      </w:r>
      <w:r w:rsidR="007632F6">
        <w:rPr>
          <w:rFonts w:eastAsia="Times New Roman"/>
        </w:rPr>
        <w:t xml:space="preserve"> ở nhóm bệnh nhân </w:t>
      </w:r>
      <w:r w:rsidR="007632F6">
        <w:rPr>
          <w:rFonts w:eastAsia="Times New Roman"/>
          <w:lang w:val="vi-VN"/>
        </w:rPr>
        <w:t>rung nhĩ</w:t>
      </w:r>
      <w:r w:rsidRPr="00AA696F">
        <w:rPr>
          <w:rFonts w:eastAsia="Times New Roman"/>
        </w:rPr>
        <w:t xml:space="preserve"> cao hơn có ý nghĩa thống kê so với nhóm chứng. Nồng độ này </w:t>
      </w:r>
      <w:r w:rsidRPr="00AA696F">
        <w:rPr>
          <w:rFonts w:eastAsia="Times New Roman"/>
          <w:lang w:val="vi-VN"/>
        </w:rPr>
        <w:t xml:space="preserve">tương quan thuận với đường kính nhĩ trái trên siêu âm tim, </w:t>
      </w:r>
      <w:r w:rsidRPr="00AA696F">
        <w:rPr>
          <w:rFonts w:eastAsia="Times New Roman"/>
        </w:rPr>
        <w:t>có xu hướng cao hơ</w:t>
      </w:r>
      <w:r w:rsidR="00514844">
        <w:rPr>
          <w:rFonts w:eastAsia="Times New Roman"/>
        </w:rPr>
        <w:t>n ở nhóm bệnh nhân có nhĩ trái gi</w:t>
      </w:r>
      <w:r w:rsidRPr="00AA696F">
        <w:rPr>
          <w:rFonts w:eastAsia="Times New Roman"/>
        </w:rPr>
        <w:t xml:space="preserve">ãn so với </w:t>
      </w:r>
      <w:r w:rsidR="00514844">
        <w:rPr>
          <w:rFonts w:eastAsia="Times New Roman"/>
        </w:rPr>
        <w:lastRenderedPageBreak/>
        <w:t>nhóm có nhĩ trái không gi</w:t>
      </w:r>
      <w:r w:rsidRPr="00AA696F">
        <w:rPr>
          <w:rFonts w:eastAsia="Times New Roman"/>
        </w:rPr>
        <w:t>ãn trên CLVT, cũng như xu hướng cao hơn ở nhóm rung nhĩ bền bỉ so với nhóm rung nhĩ cơn.</w:t>
      </w:r>
    </w:p>
    <w:p w14:paraId="7F10B4C9" w14:textId="55F93A7D" w:rsidR="00AA696F" w:rsidRPr="00AA696F" w:rsidRDefault="00AA696F" w:rsidP="00AA696F">
      <w:pPr>
        <w:widowControl w:val="0"/>
        <w:spacing w:after="0" w:line="276" w:lineRule="auto"/>
        <w:jc w:val="both"/>
        <w:rPr>
          <w:rFonts w:eastAsia="Times New Roman"/>
          <w:lang w:val="vi-VN"/>
        </w:rPr>
      </w:pPr>
      <w:r w:rsidRPr="00AA696F">
        <w:rPr>
          <w:rFonts w:eastAsia="Times New Roman"/>
        </w:rPr>
        <w:t>- Nồng độ O</w:t>
      </w:r>
      <w:r w:rsidR="005B33DD">
        <w:rPr>
          <w:rFonts w:eastAsia="Times New Roman"/>
        </w:rPr>
        <w:t>PN</w:t>
      </w:r>
      <w:r w:rsidR="007632F6">
        <w:rPr>
          <w:rFonts w:eastAsia="Times New Roman"/>
        </w:rPr>
        <w:t xml:space="preserve"> ở nhóm bệnh nhân </w:t>
      </w:r>
      <w:r w:rsidR="007632F6">
        <w:rPr>
          <w:rFonts w:eastAsia="Times New Roman"/>
          <w:lang w:val="vi-VN"/>
        </w:rPr>
        <w:t>rung nhĩ</w:t>
      </w:r>
      <w:r w:rsidR="007632F6">
        <w:rPr>
          <w:rFonts w:eastAsia="Times New Roman"/>
        </w:rPr>
        <w:t xml:space="preserve"> </w:t>
      </w:r>
      <w:r w:rsidRPr="00AA696F">
        <w:rPr>
          <w:rFonts w:eastAsia="Times New Roman"/>
        </w:rPr>
        <w:t>cao hơn có ý nghĩa thống kê so với nhó</w:t>
      </w:r>
      <w:r w:rsidR="00710919">
        <w:rPr>
          <w:rFonts w:eastAsia="Times New Roman"/>
        </w:rPr>
        <w:t>m chứng. Nồng độ này</w:t>
      </w:r>
      <w:r w:rsidRPr="00AA696F">
        <w:rPr>
          <w:rFonts w:eastAsia="Times New Roman"/>
        </w:rPr>
        <w:t xml:space="preserve"> cao hơ</w:t>
      </w:r>
      <w:r w:rsidR="00514844">
        <w:rPr>
          <w:rFonts w:eastAsia="Times New Roman"/>
        </w:rPr>
        <w:t>n ở nhóm bệnh nhân có nhĩ trái gi</w:t>
      </w:r>
      <w:r w:rsidRPr="00AA696F">
        <w:rPr>
          <w:rFonts w:eastAsia="Times New Roman"/>
        </w:rPr>
        <w:t>ãn so với nhóm có nhĩ trái không</w:t>
      </w:r>
      <w:r w:rsidR="00514844">
        <w:rPr>
          <w:rFonts w:eastAsia="Times New Roman"/>
        </w:rPr>
        <w:t xml:space="preserve"> gi</w:t>
      </w:r>
      <w:bookmarkStart w:id="0" w:name="_GoBack"/>
      <w:bookmarkEnd w:id="0"/>
      <w:r w:rsidR="00710919">
        <w:rPr>
          <w:rFonts w:eastAsia="Times New Roman"/>
        </w:rPr>
        <w:t>ãn trên siêu âm</w:t>
      </w:r>
      <w:r w:rsidR="00710919">
        <w:rPr>
          <w:rFonts w:eastAsia="Times New Roman"/>
          <w:lang w:val="vi-VN"/>
        </w:rPr>
        <w:t xml:space="preserve"> tim;</w:t>
      </w:r>
      <w:r w:rsidR="00710919">
        <w:rPr>
          <w:rFonts w:eastAsia="Times New Roman"/>
        </w:rPr>
        <w:t xml:space="preserve"> </w:t>
      </w:r>
      <w:r w:rsidR="00710919">
        <w:rPr>
          <w:rFonts w:eastAsia="Times New Roman"/>
          <w:lang w:val="vi-VN"/>
        </w:rPr>
        <w:t>có</w:t>
      </w:r>
      <w:r w:rsidRPr="00AA696F">
        <w:rPr>
          <w:rFonts w:eastAsia="Times New Roman"/>
        </w:rPr>
        <w:t xml:space="preserve"> xu hướng cao hơn ở nhóm rung nhĩ bền bỉ so với nhóm rung nhĩ </w:t>
      </w:r>
      <w:r w:rsidRPr="00AA696F">
        <w:rPr>
          <w:rFonts w:eastAsia="Times New Roman"/>
          <w:lang w:val="vi-VN"/>
        </w:rPr>
        <w:t>cơn.</w:t>
      </w:r>
    </w:p>
    <w:p w14:paraId="09FFFC37" w14:textId="58EBD86A" w:rsidR="00AA696F" w:rsidRPr="00AA696F" w:rsidRDefault="00AA696F" w:rsidP="00AA696F">
      <w:pPr>
        <w:widowControl w:val="0"/>
        <w:spacing w:after="0" w:line="276" w:lineRule="auto"/>
        <w:jc w:val="both"/>
        <w:rPr>
          <w:rFonts w:eastAsia="Times New Roman"/>
          <w:lang w:val="vi-VN"/>
        </w:rPr>
      </w:pPr>
      <w:r w:rsidRPr="00AA696F">
        <w:rPr>
          <w:rFonts w:eastAsia="Times New Roman"/>
          <w:b/>
          <w:lang w:val="vi-VN"/>
        </w:rPr>
        <w:t xml:space="preserve">- </w:t>
      </w:r>
      <w:r w:rsidRPr="00AA696F">
        <w:rPr>
          <w:rFonts w:eastAsia="Times New Roman"/>
          <w:lang w:val="vi-VN"/>
        </w:rPr>
        <w:t xml:space="preserve">Tại thời điểm sớm 3 tháng sau </w:t>
      </w:r>
      <w:r w:rsidR="007632F6">
        <w:rPr>
          <w:rFonts w:eastAsia="Times New Roman"/>
          <w:lang w:val="vi-VN"/>
        </w:rPr>
        <w:t>RFA</w:t>
      </w:r>
      <w:r w:rsidRPr="00AA696F">
        <w:rPr>
          <w:rFonts w:eastAsia="Times New Roman"/>
          <w:lang w:val="vi-VN"/>
        </w:rPr>
        <w:t xml:space="preserve">, </w:t>
      </w:r>
      <w:r w:rsidRPr="00AA696F">
        <w:rPr>
          <w:rFonts w:eastAsia="Times New Roman"/>
        </w:rPr>
        <w:t>tỷ lệ duy trì nhịp xoang ở nhóm chung, nhóm rung nhĩ cơn và nhóm rung nhĩ bền bỉ lần lượt là 77,78%, 89,74% và 50%</w:t>
      </w:r>
      <w:r w:rsidRPr="00AA696F">
        <w:rPr>
          <w:rFonts w:eastAsia="Times New Roman"/>
          <w:lang w:val="vi-VN"/>
        </w:rPr>
        <w:t>; tương đương với các kết quả nghiên cứu trong nước và quốc tế.</w:t>
      </w:r>
    </w:p>
    <w:p w14:paraId="3C7B804E" w14:textId="263FD49E" w:rsidR="00AA696F" w:rsidRPr="00AA696F" w:rsidRDefault="00AA696F" w:rsidP="00AA696F">
      <w:pPr>
        <w:widowControl w:val="0"/>
        <w:spacing w:after="0" w:line="276" w:lineRule="auto"/>
        <w:jc w:val="both"/>
        <w:rPr>
          <w:rFonts w:eastAsia="Times New Roman"/>
          <w:lang w:val="vi-VN"/>
        </w:rPr>
      </w:pPr>
      <w:r w:rsidRPr="00AA696F">
        <w:rPr>
          <w:rFonts w:eastAsia="Times New Roman"/>
          <w:lang w:val="vi-VN"/>
        </w:rPr>
        <w:t xml:space="preserve">- Tại thời điểm 6 tháng sau </w:t>
      </w:r>
      <w:r w:rsidR="007632F6">
        <w:rPr>
          <w:rFonts w:eastAsia="Times New Roman"/>
          <w:lang w:val="vi-VN"/>
        </w:rPr>
        <w:t>RFA</w:t>
      </w:r>
      <w:r w:rsidRPr="00AA696F">
        <w:rPr>
          <w:rFonts w:eastAsia="Times New Roman"/>
          <w:lang w:val="vi-VN"/>
        </w:rPr>
        <w:t xml:space="preserve">, </w:t>
      </w:r>
      <w:r w:rsidRPr="00AA696F">
        <w:rPr>
          <w:rFonts w:eastAsia="Times New Roman"/>
          <w:lang w:val="pt-BR"/>
        </w:rPr>
        <w:t>tỷ lệ duy trì nhịp xoang ở nhóm chung, nhóm rung nhĩ cơn và nhóm rung nhĩ bền bỉ lần</w:t>
      </w:r>
      <w:r w:rsidR="005B33DD">
        <w:rPr>
          <w:rFonts w:eastAsia="Times New Roman"/>
          <w:lang w:val="pt-BR"/>
        </w:rPr>
        <w:t xml:space="preserve"> lượt là 75,93%, 89,74% và 43,75</w:t>
      </w:r>
      <w:r w:rsidRPr="00AA696F">
        <w:rPr>
          <w:rFonts w:eastAsia="Times New Roman"/>
          <w:lang w:val="pt-BR"/>
        </w:rPr>
        <w:t>%</w:t>
      </w:r>
      <w:r w:rsidRPr="00AA696F">
        <w:rPr>
          <w:rFonts w:eastAsia="Times New Roman"/>
          <w:lang w:val="vi-VN"/>
        </w:rPr>
        <w:t>, tương đương với các kết quả nghiên cứu trong nước và quốc tế.</w:t>
      </w:r>
    </w:p>
    <w:p w14:paraId="68F5FE42" w14:textId="7DC1F7C9" w:rsidR="00AA696F" w:rsidRPr="00AA696F" w:rsidRDefault="00AA696F" w:rsidP="00AA696F">
      <w:pPr>
        <w:widowControl w:val="0"/>
        <w:spacing w:after="0" w:line="276" w:lineRule="auto"/>
        <w:jc w:val="both"/>
        <w:rPr>
          <w:rFonts w:eastAsia="Times New Roman"/>
          <w:lang w:val="vi-VN"/>
        </w:rPr>
      </w:pPr>
      <w:r w:rsidRPr="00AA696F">
        <w:rPr>
          <w:rFonts w:eastAsia="Times New Roman"/>
          <w:lang w:val="vi-VN"/>
        </w:rPr>
        <w:t xml:space="preserve">- Có sự thay đổi rõ rệt về triệu chứng lâm sàng do rung nhĩ gây nên sau </w:t>
      </w:r>
      <w:r w:rsidR="007632F6">
        <w:rPr>
          <w:rFonts w:eastAsia="Times New Roman"/>
          <w:lang w:val="vi-VN"/>
        </w:rPr>
        <w:t>RFA</w:t>
      </w:r>
      <w:r w:rsidRPr="00AA696F">
        <w:rPr>
          <w:rFonts w:eastAsia="Times New Roman"/>
          <w:lang w:val="vi-VN"/>
        </w:rPr>
        <w:t>, mức EHRA giảm đáng kể so với trước, chủ yếu ở mức 1 và 2a.</w:t>
      </w:r>
    </w:p>
    <w:p w14:paraId="40282695" w14:textId="4E3AB9B3" w:rsidR="00AA696F" w:rsidRPr="00AA696F" w:rsidRDefault="00AA696F" w:rsidP="00AA696F">
      <w:pPr>
        <w:widowControl w:val="0"/>
        <w:spacing w:after="0" w:line="276" w:lineRule="auto"/>
        <w:jc w:val="both"/>
        <w:rPr>
          <w:rFonts w:eastAsia="Times New Roman"/>
          <w:lang w:val="vi-VN"/>
        </w:rPr>
      </w:pPr>
      <w:r w:rsidRPr="00AA696F">
        <w:rPr>
          <w:rFonts w:eastAsia="Times New Roman"/>
          <w:lang w:val="vi-VN"/>
        </w:rPr>
        <w:t xml:space="preserve">- Tỷ lệ biến chứng </w:t>
      </w:r>
      <w:r w:rsidR="007632F6">
        <w:rPr>
          <w:rFonts w:eastAsia="Times New Roman"/>
          <w:lang w:val="vi-VN"/>
        </w:rPr>
        <w:t xml:space="preserve">của kỹ thuật RFA </w:t>
      </w:r>
      <w:r w:rsidRPr="00AA696F">
        <w:rPr>
          <w:rFonts w:eastAsia="Times New Roman"/>
          <w:lang w:val="vi-VN"/>
        </w:rPr>
        <w:t>thấp, chủ yếu là các biến chứng nhẹ.</w:t>
      </w:r>
    </w:p>
    <w:p w14:paraId="0D9FC63E" w14:textId="7997EA8E" w:rsidR="00AA696F" w:rsidRPr="005B33DD" w:rsidRDefault="00AA696F" w:rsidP="00AA696F">
      <w:pPr>
        <w:widowControl w:val="0"/>
        <w:spacing w:after="0" w:line="276" w:lineRule="auto"/>
        <w:jc w:val="both"/>
        <w:rPr>
          <w:rFonts w:eastAsia="MS Gothic"/>
          <w:lang w:val="en-GB"/>
        </w:rPr>
      </w:pPr>
      <w:r w:rsidRPr="00AA696F">
        <w:rPr>
          <w:rFonts w:eastAsia="MS Gothic"/>
          <w:lang w:val="vi-VN"/>
        </w:rPr>
        <w:t>- Kích thước nhĩ trái gồm LAD và LADi khác biệt có ý nghĩa ở 2 nhóm tái phát và duy trì nhịp xoang, là chỉ dấu có ý nghĩa tiên lượng tái phát RN độc lập sau RFA.</w:t>
      </w:r>
      <w:r w:rsidR="005B33DD">
        <w:rPr>
          <w:rFonts w:eastAsia="MS Gothic"/>
          <w:lang w:val="en-GB"/>
        </w:rPr>
        <w:t xml:space="preserve"> </w:t>
      </w:r>
      <w:r w:rsidR="005B33DD" w:rsidRPr="005B33DD">
        <w:rPr>
          <w:rFonts w:eastAsia="MS Gothic"/>
          <w:lang w:val="en-GB"/>
        </w:rPr>
        <w:t>Điểm cut - off dự báo tái phát ghi nhận được đối với LADi cho cả 2 mốc thời gian 3 tháng và 6 tháng sau RFA là 23,48 mm/m².</w:t>
      </w:r>
    </w:p>
    <w:p w14:paraId="4584F4C4" w14:textId="4E3B4B91" w:rsidR="00AA696F" w:rsidRPr="00AA696F" w:rsidRDefault="00AA696F" w:rsidP="00AA696F">
      <w:pPr>
        <w:widowControl w:val="0"/>
        <w:spacing w:after="0" w:line="276" w:lineRule="auto"/>
        <w:jc w:val="both"/>
        <w:rPr>
          <w:rFonts w:eastAsia="MS Gothic"/>
          <w:lang w:val="en-GB"/>
        </w:rPr>
      </w:pPr>
      <w:r w:rsidRPr="00AA696F">
        <w:rPr>
          <w:rFonts w:eastAsia="MS Gothic"/>
          <w:lang w:val="en-GB"/>
        </w:rPr>
        <w:t xml:space="preserve">- </w:t>
      </w:r>
      <w:r w:rsidRPr="00AA696F">
        <w:rPr>
          <w:rFonts w:eastAsia="MS Gothic"/>
          <w:lang w:val="vi-VN"/>
        </w:rPr>
        <w:t>NT-proBNP cao hơn có ý nghĩa thống kê ở nhóm bệnh nhân tái phát rung nhĩ so với nhóm duy trì được nhịp xoang</w:t>
      </w:r>
      <w:r w:rsidRPr="00AA696F">
        <w:rPr>
          <w:rFonts w:eastAsia="MS Gothic"/>
          <w:lang w:val="en-GB"/>
        </w:rPr>
        <w:t xml:space="preserve">; </w:t>
      </w:r>
      <w:r w:rsidRPr="00AA696F">
        <w:rPr>
          <w:rFonts w:eastAsia="Times New Roman"/>
        </w:rPr>
        <w:t>là chỉ dấu có ý nghĩa tiên lượng tái phát RN độc lập sau RFA.</w:t>
      </w:r>
      <w:r w:rsidR="005B33DD">
        <w:rPr>
          <w:rFonts w:eastAsia="Times New Roman"/>
        </w:rPr>
        <w:t xml:space="preserve"> </w:t>
      </w:r>
      <w:r w:rsidR="005B33DD" w:rsidRPr="005B33DD">
        <w:rPr>
          <w:rFonts w:eastAsia="Times New Roman"/>
        </w:rPr>
        <w:t>NT-proBNP ≥ 200 pg/ml nên được coi là ngưỡng cảnh báo tái phát.</w:t>
      </w:r>
    </w:p>
    <w:p w14:paraId="18AEDE8B" w14:textId="6A39AC07" w:rsidR="00AA696F" w:rsidRPr="00AA696F" w:rsidRDefault="00AA696F" w:rsidP="00AA696F">
      <w:pPr>
        <w:widowControl w:val="0"/>
        <w:spacing w:after="0" w:line="276" w:lineRule="auto"/>
        <w:jc w:val="both"/>
        <w:rPr>
          <w:rFonts w:eastAsia="MS Gothic"/>
          <w:lang w:val="en-GB"/>
        </w:rPr>
      </w:pPr>
      <w:r w:rsidRPr="00AA696F">
        <w:rPr>
          <w:rFonts w:eastAsia="MS Gothic"/>
          <w:lang w:val="vi-VN"/>
        </w:rPr>
        <w:t xml:space="preserve">- MMP-2 và OPN có xu hướng cao hơn ở nhóm bệnh nhân tái phát rung nhĩ so với nhóm duy trì được nhịp </w:t>
      </w:r>
      <w:r w:rsidR="007632F6">
        <w:rPr>
          <w:rFonts w:eastAsia="MS Gothic"/>
          <w:lang w:val="vi-VN"/>
        </w:rPr>
        <w:t>xoang.</w:t>
      </w:r>
    </w:p>
    <w:p w14:paraId="04E8DE93" w14:textId="77777777" w:rsidR="00AD2907" w:rsidRDefault="00AD2907" w:rsidP="00AB337A">
      <w:pPr>
        <w:spacing w:after="0" w:line="360" w:lineRule="auto"/>
        <w:jc w:val="both"/>
        <w:rPr>
          <w:b/>
          <w:bCs/>
          <w:sz w:val="26"/>
          <w:szCs w:val="26"/>
        </w:rPr>
      </w:pPr>
    </w:p>
    <w:tbl>
      <w:tblPr>
        <w:tblW w:w="9134" w:type="dxa"/>
        <w:tblInd w:w="-284" w:type="dxa"/>
        <w:tblLook w:val="04A0" w:firstRow="1" w:lastRow="0" w:firstColumn="1" w:lastColumn="0" w:noHBand="0" w:noVBand="1"/>
      </w:tblPr>
      <w:tblGrid>
        <w:gridCol w:w="3425"/>
        <w:gridCol w:w="2426"/>
        <w:gridCol w:w="3283"/>
      </w:tblGrid>
      <w:tr w:rsidR="007632F6" w:rsidRPr="00EE5095" w14:paraId="2404CD79" w14:textId="77777777" w:rsidTr="007632F6">
        <w:trPr>
          <w:trHeight w:val="2351"/>
        </w:trPr>
        <w:tc>
          <w:tcPr>
            <w:tcW w:w="3425" w:type="dxa"/>
            <w:shd w:val="clear" w:color="auto" w:fill="auto"/>
          </w:tcPr>
          <w:p w14:paraId="48A9AF94" w14:textId="77777777" w:rsidR="007632F6" w:rsidRPr="007632F6" w:rsidRDefault="007632F6" w:rsidP="006169E7">
            <w:pPr>
              <w:widowControl w:val="0"/>
              <w:spacing w:before="60" w:after="60"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7632F6">
              <w:rPr>
                <w:b/>
                <w:bCs/>
                <w:sz w:val="24"/>
                <w:szCs w:val="24"/>
              </w:rPr>
              <w:t>GV hướng dẫn 1</w:t>
            </w:r>
          </w:p>
          <w:p w14:paraId="30C192F7" w14:textId="77777777" w:rsidR="007632F6" w:rsidRPr="007632F6" w:rsidRDefault="007632F6" w:rsidP="006169E7">
            <w:pPr>
              <w:widowControl w:val="0"/>
              <w:spacing w:before="60" w:after="60"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  <w:p w14:paraId="0D2FCB2D" w14:textId="77777777" w:rsidR="007632F6" w:rsidRPr="007632F6" w:rsidRDefault="007632F6" w:rsidP="006169E7">
            <w:pPr>
              <w:widowControl w:val="0"/>
              <w:spacing w:before="60" w:after="60"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  <w:p w14:paraId="7D922EB9" w14:textId="77777777" w:rsidR="007632F6" w:rsidRPr="007632F6" w:rsidRDefault="007632F6" w:rsidP="006169E7">
            <w:pPr>
              <w:widowControl w:val="0"/>
              <w:spacing w:before="60" w:after="60"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  <w:p w14:paraId="6C1763F1" w14:textId="77777777" w:rsidR="007632F6" w:rsidRPr="007632F6" w:rsidRDefault="007632F6" w:rsidP="006169E7">
            <w:pPr>
              <w:widowControl w:val="0"/>
              <w:spacing w:before="60" w:after="60"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7632F6">
              <w:rPr>
                <w:b/>
                <w:bCs/>
                <w:sz w:val="24"/>
                <w:szCs w:val="24"/>
              </w:rPr>
              <w:t>PGS. TS Lường Công Thức</w:t>
            </w:r>
          </w:p>
        </w:tc>
        <w:tc>
          <w:tcPr>
            <w:tcW w:w="2426" w:type="dxa"/>
            <w:shd w:val="clear" w:color="auto" w:fill="auto"/>
          </w:tcPr>
          <w:p w14:paraId="586214C0" w14:textId="04B82CE7" w:rsidR="007632F6" w:rsidRPr="007632F6" w:rsidRDefault="007632F6" w:rsidP="006169E7">
            <w:pPr>
              <w:widowControl w:val="0"/>
              <w:spacing w:before="60" w:after="60"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vi-VN"/>
              </w:rPr>
              <w:t xml:space="preserve">  </w:t>
            </w:r>
            <w:r w:rsidRPr="007632F6">
              <w:rPr>
                <w:b/>
                <w:bCs/>
                <w:sz w:val="24"/>
                <w:szCs w:val="24"/>
              </w:rPr>
              <w:t>GV hướng dẫn 2</w:t>
            </w:r>
          </w:p>
          <w:p w14:paraId="45C301DC" w14:textId="77777777" w:rsidR="007632F6" w:rsidRPr="007632F6" w:rsidRDefault="007632F6" w:rsidP="006169E7">
            <w:pPr>
              <w:widowControl w:val="0"/>
              <w:spacing w:before="60" w:after="60"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  <w:p w14:paraId="652B3547" w14:textId="77777777" w:rsidR="007632F6" w:rsidRPr="007632F6" w:rsidRDefault="007632F6" w:rsidP="006169E7">
            <w:pPr>
              <w:widowControl w:val="0"/>
              <w:spacing w:before="60" w:after="60"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  <w:p w14:paraId="45A7D543" w14:textId="77777777" w:rsidR="007632F6" w:rsidRPr="007632F6" w:rsidRDefault="007632F6" w:rsidP="006169E7">
            <w:pPr>
              <w:widowControl w:val="0"/>
              <w:spacing w:before="60" w:after="60"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  <w:p w14:paraId="52AD3777" w14:textId="3438686D" w:rsidR="007632F6" w:rsidRPr="007632F6" w:rsidRDefault="007632F6" w:rsidP="006169E7">
            <w:pPr>
              <w:widowControl w:val="0"/>
              <w:spacing w:before="60" w:after="60"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vi-VN"/>
              </w:rPr>
              <w:t xml:space="preserve">  </w:t>
            </w:r>
            <w:r w:rsidRPr="007632F6">
              <w:rPr>
                <w:b/>
                <w:bCs/>
                <w:sz w:val="24"/>
                <w:szCs w:val="24"/>
              </w:rPr>
              <w:t>TS Phạm Trần Linh</w:t>
            </w:r>
          </w:p>
        </w:tc>
        <w:tc>
          <w:tcPr>
            <w:tcW w:w="3281" w:type="dxa"/>
            <w:shd w:val="clear" w:color="auto" w:fill="auto"/>
          </w:tcPr>
          <w:p w14:paraId="5A35BF0C" w14:textId="680748B6" w:rsidR="007632F6" w:rsidRPr="007632F6" w:rsidRDefault="007632F6" w:rsidP="006169E7">
            <w:pPr>
              <w:widowControl w:val="0"/>
              <w:spacing w:before="60" w:after="60"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vi-VN"/>
              </w:rPr>
              <w:t xml:space="preserve">  </w:t>
            </w:r>
            <w:r w:rsidRPr="007632F6">
              <w:rPr>
                <w:b/>
                <w:bCs/>
                <w:sz w:val="24"/>
                <w:szCs w:val="24"/>
              </w:rPr>
              <w:t>Nghiên cứu sinh</w:t>
            </w:r>
          </w:p>
          <w:p w14:paraId="5AEF2200" w14:textId="77777777" w:rsidR="007632F6" w:rsidRPr="007632F6" w:rsidRDefault="007632F6" w:rsidP="006169E7">
            <w:pPr>
              <w:widowControl w:val="0"/>
              <w:spacing w:before="60" w:after="60"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  <w:p w14:paraId="22F83065" w14:textId="77777777" w:rsidR="007632F6" w:rsidRPr="007632F6" w:rsidRDefault="007632F6" w:rsidP="006169E7">
            <w:pPr>
              <w:widowControl w:val="0"/>
              <w:spacing w:before="60" w:after="60"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  <w:p w14:paraId="266556BA" w14:textId="77777777" w:rsidR="007632F6" w:rsidRPr="007632F6" w:rsidRDefault="007632F6" w:rsidP="006169E7">
            <w:pPr>
              <w:widowControl w:val="0"/>
              <w:spacing w:before="60" w:after="60"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  <w:p w14:paraId="18BCF4B7" w14:textId="5AFBC9EB" w:rsidR="007632F6" w:rsidRPr="007632F6" w:rsidRDefault="007632F6" w:rsidP="006169E7">
            <w:pPr>
              <w:widowControl w:val="0"/>
              <w:spacing w:before="60" w:after="60"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vi-VN"/>
              </w:rPr>
              <w:t xml:space="preserve">   </w:t>
            </w:r>
            <w:r w:rsidRPr="007632F6">
              <w:rPr>
                <w:b/>
                <w:bCs/>
                <w:sz w:val="24"/>
                <w:szCs w:val="24"/>
              </w:rPr>
              <w:t>Nguyễn Hữu Hồng Chương</w:t>
            </w:r>
          </w:p>
        </w:tc>
      </w:tr>
      <w:tr w:rsidR="007632F6" w:rsidRPr="00EE5095" w14:paraId="05EE7BF1" w14:textId="77777777" w:rsidTr="007632F6">
        <w:trPr>
          <w:trHeight w:val="1395"/>
        </w:trPr>
        <w:tc>
          <w:tcPr>
            <w:tcW w:w="9134" w:type="dxa"/>
            <w:gridSpan w:val="3"/>
            <w:shd w:val="clear" w:color="auto" w:fill="auto"/>
          </w:tcPr>
          <w:p w14:paraId="674B6F40" w14:textId="6A485BB2" w:rsidR="007632F6" w:rsidRPr="00EE5095" w:rsidRDefault="007632F6" w:rsidP="006169E7">
            <w:pPr>
              <w:widowControl w:val="0"/>
              <w:spacing w:before="60" w:after="60" w:line="360" w:lineRule="auto"/>
              <w:jc w:val="center"/>
              <w:rPr>
                <w:b/>
                <w:bCs/>
              </w:rPr>
            </w:pPr>
            <w:r w:rsidRPr="00EE5095">
              <w:rPr>
                <w:b/>
                <w:bCs/>
              </w:rPr>
              <w:t>Chủ nhiệm Bộ môn</w:t>
            </w:r>
          </w:p>
          <w:p w14:paraId="212CB4AF" w14:textId="77777777" w:rsidR="007632F6" w:rsidRDefault="007632F6" w:rsidP="006169E7">
            <w:pPr>
              <w:widowControl w:val="0"/>
              <w:spacing w:before="60" w:after="60" w:line="360" w:lineRule="auto"/>
              <w:jc w:val="center"/>
              <w:rPr>
                <w:b/>
                <w:bCs/>
              </w:rPr>
            </w:pPr>
          </w:p>
          <w:p w14:paraId="09F21AF6" w14:textId="77777777" w:rsidR="007632F6" w:rsidRDefault="007632F6" w:rsidP="006169E7">
            <w:pPr>
              <w:widowControl w:val="0"/>
              <w:spacing w:before="60" w:after="60" w:line="360" w:lineRule="auto"/>
              <w:jc w:val="center"/>
              <w:rPr>
                <w:b/>
                <w:bCs/>
              </w:rPr>
            </w:pPr>
          </w:p>
          <w:p w14:paraId="2DFAB495" w14:textId="1CEA9EAC" w:rsidR="007632F6" w:rsidRPr="00EE5095" w:rsidRDefault="007632F6" w:rsidP="006169E7">
            <w:pPr>
              <w:widowControl w:val="0"/>
              <w:spacing w:before="60" w:after="60" w:line="360" w:lineRule="auto"/>
              <w:jc w:val="center"/>
              <w:rPr>
                <w:b/>
                <w:bCs/>
              </w:rPr>
            </w:pPr>
            <w:r w:rsidRPr="00EE5095">
              <w:rPr>
                <w:b/>
                <w:bCs/>
              </w:rPr>
              <w:t>PGS. TS Lường Công Thức</w:t>
            </w:r>
          </w:p>
        </w:tc>
      </w:tr>
    </w:tbl>
    <w:p w14:paraId="334F15D0" w14:textId="77777777" w:rsidR="003D7046" w:rsidRPr="00AB337A" w:rsidRDefault="003D7046" w:rsidP="00016E00">
      <w:pPr>
        <w:spacing w:after="0" w:line="360" w:lineRule="auto"/>
        <w:jc w:val="both"/>
        <w:rPr>
          <w:b/>
          <w:bCs/>
          <w:sz w:val="26"/>
          <w:szCs w:val="26"/>
        </w:rPr>
      </w:pPr>
    </w:p>
    <w:sectPr w:rsidR="003D7046" w:rsidRPr="00AB337A" w:rsidSect="005B33DD">
      <w:pgSz w:w="11907" w:h="16840" w:code="9"/>
      <w:pgMar w:top="993" w:right="1134" w:bottom="709" w:left="1985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CF165C" w14:textId="77777777" w:rsidR="00D106F2" w:rsidRDefault="00D106F2" w:rsidP="006037E9">
      <w:pPr>
        <w:spacing w:after="0" w:line="240" w:lineRule="auto"/>
      </w:pPr>
      <w:r>
        <w:separator/>
      </w:r>
    </w:p>
  </w:endnote>
  <w:endnote w:type="continuationSeparator" w:id="0">
    <w:p w14:paraId="5CA3EF50" w14:textId="77777777" w:rsidR="00D106F2" w:rsidRDefault="00D106F2" w:rsidP="00603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2B5F94" w14:textId="77777777" w:rsidR="00D106F2" w:rsidRDefault="00D106F2" w:rsidP="006037E9">
      <w:pPr>
        <w:spacing w:after="0" w:line="240" w:lineRule="auto"/>
      </w:pPr>
      <w:r>
        <w:separator/>
      </w:r>
    </w:p>
  </w:footnote>
  <w:footnote w:type="continuationSeparator" w:id="0">
    <w:p w14:paraId="4F3263D6" w14:textId="77777777" w:rsidR="00D106F2" w:rsidRDefault="00D106F2" w:rsidP="006037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805F43"/>
    <w:multiLevelType w:val="hybridMultilevel"/>
    <w:tmpl w:val="2DA21414"/>
    <w:lvl w:ilvl="0" w:tplc="5404B3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F80"/>
    <w:rsid w:val="0000106A"/>
    <w:rsid w:val="00016E00"/>
    <w:rsid w:val="0003325D"/>
    <w:rsid w:val="00054629"/>
    <w:rsid w:val="00067F3E"/>
    <w:rsid w:val="000717CB"/>
    <w:rsid w:val="00096155"/>
    <w:rsid w:val="000A5C7C"/>
    <w:rsid w:val="000D067A"/>
    <w:rsid w:val="0010573E"/>
    <w:rsid w:val="001220B3"/>
    <w:rsid w:val="00122CE6"/>
    <w:rsid w:val="00122F8A"/>
    <w:rsid w:val="00141FDD"/>
    <w:rsid w:val="001E1729"/>
    <w:rsid w:val="00212C57"/>
    <w:rsid w:val="00223FEB"/>
    <w:rsid w:val="00260128"/>
    <w:rsid w:val="00260171"/>
    <w:rsid w:val="002C34F9"/>
    <w:rsid w:val="002F55AC"/>
    <w:rsid w:val="002F691C"/>
    <w:rsid w:val="00366B7A"/>
    <w:rsid w:val="00393C4F"/>
    <w:rsid w:val="003A01A9"/>
    <w:rsid w:val="003C149A"/>
    <w:rsid w:val="003C7473"/>
    <w:rsid w:val="003D7046"/>
    <w:rsid w:val="003D7CFB"/>
    <w:rsid w:val="003E7D02"/>
    <w:rsid w:val="004022F8"/>
    <w:rsid w:val="00457E0A"/>
    <w:rsid w:val="00467452"/>
    <w:rsid w:val="00467E6B"/>
    <w:rsid w:val="004D72A3"/>
    <w:rsid w:val="004E3627"/>
    <w:rsid w:val="0051321D"/>
    <w:rsid w:val="00514844"/>
    <w:rsid w:val="00524E2C"/>
    <w:rsid w:val="005829EE"/>
    <w:rsid w:val="00586AEB"/>
    <w:rsid w:val="005A2466"/>
    <w:rsid w:val="005A7261"/>
    <w:rsid w:val="005B33DD"/>
    <w:rsid w:val="005F549C"/>
    <w:rsid w:val="006037E9"/>
    <w:rsid w:val="006120FC"/>
    <w:rsid w:val="00627CE2"/>
    <w:rsid w:val="00665356"/>
    <w:rsid w:val="00673854"/>
    <w:rsid w:val="006835D6"/>
    <w:rsid w:val="00710919"/>
    <w:rsid w:val="0071636F"/>
    <w:rsid w:val="00716494"/>
    <w:rsid w:val="00741E95"/>
    <w:rsid w:val="007632F6"/>
    <w:rsid w:val="00794408"/>
    <w:rsid w:val="007C45FA"/>
    <w:rsid w:val="007C4FF9"/>
    <w:rsid w:val="007F2A3B"/>
    <w:rsid w:val="00857B61"/>
    <w:rsid w:val="008B5A18"/>
    <w:rsid w:val="008D1C52"/>
    <w:rsid w:val="008F7F17"/>
    <w:rsid w:val="00906BF4"/>
    <w:rsid w:val="0091295B"/>
    <w:rsid w:val="00944ECD"/>
    <w:rsid w:val="00957CA8"/>
    <w:rsid w:val="00962DB9"/>
    <w:rsid w:val="00973DAC"/>
    <w:rsid w:val="009D05E1"/>
    <w:rsid w:val="009D2802"/>
    <w:rsid w:val="00A2565B"/>
    <w:rsid w:val="00A712E3"/>
    <w:rsid w:val="00A820AE"/>
    <w:rsid w:val="00A92F80"/>
    <w:rsid w:val="00AA696F"/>
    <w:rsid w:val="00AA77A4"/>
    <w:rsid w:val="00AB337A"/>
    <w:rsid w:val="00AB68D8"/>
    <w:rsid w:val="00AD0F3B"/>
    <w:rsid w:val="00AD2907"/>
    <w:rsid w:val="00AE029E"/>
    <w:rsid w:val="00AE53DA"/>
    <w:rsid w:val="00B6379C"/>
    <w:rsid w:val="00B669AB"/>
    <w:rsid w:val="00B81799"/>
    <w:rsid w:val="00B83FAB"/>
    <w:rsid w:val="00B9146E"/>
    <w:rsid w:val="00BB65B9"/>
    <w:rsid w:val="00BE2624"/>
    <w:rsid w:val="00C353A4"/>
    <w:rsid w:val="00C370C7"/>
    <w:rsid w:val="00C67991"/>
    <w:rsid w:val="00CE1024"/>
    <w:rsid w:val="00CE19D6"/>
    <w:rsid w:val="00CF0FDF"/>
    <w:rsid w:val="00D02F9D"/>
    <w:rsid w:val="00D106F2"/>
    <w:rsid w:val="00D47B9A"/>
    <w:rsid w:val="00D65628"/>
    <w:rsid w:val="00D95CC9"/>
    <w:rsid w:val="00DC1C47"/>
    <w:rsid w:val="00DD2801"/>
    <w:rsid w:val="00DE2075"/>
    <w:rsid w:val="00E04FAE"/>
    <w:rsid w:val="00E44D55"/>
    <w:rsid w:val="00E53128"/>
    <w:rsid w:val="00E738D4"/>
    <w:rsid w:val="00EA35D7"/>
    <w:rsid w:val="00EE53F8"/>
    <w:rsid w:val="00EE59D0"/>
    <w:rsid w:val="00EF6B75"/>
    <w:rsid w:val="00F24191"/>
    <w:rsid w:val="00F74971"/>
    <w:rsid w:val="00FE25DF"/>
    <w:rsid w:val="00FE4F89"/>
    <w:rsid w:val="00FF0DBE"/>
    <w:rsid w:val="00FF4C49"/>
    <w:rsid w:val="00FF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83AE1"/>
  <w15:chartTrackingRefBased/>
  <w15:docId w15:val="{FADA05C2-58C9-4CF3-84DA-C02B11E96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1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037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37E9"/>
  </w:style>
  <w:style w:type="paragraph" w:styleId="Footer">
    <w:name w:val="footer"/>
    <w:basedOn w:val="Normal"/>
    <w:link w:val="FooterChar"/>
    <w:uiPriority w:val="99"/>
    <w:unhideWhenUsed/>
    <w:rsid w:val="006037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37E9"/>
  </w:style>
  <w:style w:type="paragraph" w:styleId="BalloonText">
    <w:name w:val="Balloon Text"/>
    <w:basedOn w:val="Normal"/>
    <w:link w:val="BalloonTextChar"/>
    <w:uiPriority w:val="99"/>
    <w:semiHidden/>
    <w:unhideWhenUsed/>
    <w:rsid w:val="00AE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3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Mạnh Phan</dc:creator>
  <cp:keywords/>
  <dc:description/>
  <cp:lastModifiedBy>Surface Pro 3</cp:lastModifiedBy>
  <cp:revision>112</cp:revision>
  <cp:lastPrinted>2025-11-17T04:00:00Z</cp:lastPrinted>
  <dcterms:created xsi:type="dcterms:W3CDTF">2022-05-25T01:24:00Z</dcterms:created>
  <dcterms:modified xsi:type="dcterms:W3CDTF">2026-05-23T01:22:00Z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980701bf-3275-4a76-9b6b-9796b0449505</vt:lpwstr>
  </property>
</Properties>
</file>